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F5" w:rsidRDefault="007009F5">
      <w:pPr>
        <w:spacing w:after="57" w:line="240" w:lineRule="auto"/>
        <w:jc w:val="center"/>
        <w:rPr>
          <w:rFonts w:cstheme="minorHAnsi"/>
          <w:b/>
          <w:i/>
          <w:color w:val="010101"/>
          <w:sz w:val="24"/>
          <w:szCs w:val="24"/>
        </w:rPr>
      </w:pPr>
    </w:p>
    <w:p w:rsidR="007009F5" w:rsidRDefault="00004D70">
      <w:pPr>
        <w:spacing w:after="57" w:line="240" w:lineRule="auto"/>
        <w:jc w:val="center"/>
      </w:pPr>
      <w:r>
        <w:rPr>
          <w:rFonts w:cstheme="minorHAnsi"/>
          <w:b/>
          <w:i/>
          <w:color w:val="010101"/>
          <w:sz w:val="24"/>
          <w:szCs w:val="24"/>
        </w:rPr>
        <w:t xml:space="preserve">FORMULÁRIO </w:t>
      </w:r>
      <w:r w:rsidR="0014444C">
        <w:rPr>
          <w:rFonts w:cstheme="minorHAnsi"/>
          <w:b/>
          <w:i/>
          <w:color w:val="010101"/>
          <w:sz w:val="24"/>
          <w:szCs w:val="24"/>
        </w:rPr>
        <w:t xml:space="preserve">DE ADESÃO AO DIA DO PATRIMÔNIO </w:t>
      </w:r>
      <w:r>
        <w:rPr>
          <w:rFonts w:cstheme="minorHAnsi"/>
          <w:b/>
          <w:i/>
          <w:color w:val="010101"/>
          <w:sz w:val="24"/>
          <w:szCs w:val="24"/>
        </w:rPr>
        <w:t xml:space="preserve">- RIO GRANDE DO SUL </w:t>
      </w:r>
    </w:p>
    <w:p w:rsidR="007009F5" w:rsidRDefault="00004D70">
      <w:pPr>
        <w:spacing w:after="57" w:line="240" w:lineRule="auto"/>
        <w:jc w:val="center"/>
      </w:pPr>
      <w:r>
        <w:rPr>
          <w:rFonts w:cstheme="minorHAnsi"/>
          <w:b/>
          <w:sz w:val="24"/>
          <w:szCs w:val="24"/>
        </w:rPr>
        <w:t xml:space="preserve">17 e 18 de agosto de 2019 </w:t>
      </w:r>
    </w:p>
    <w:p w:rsidR="007009F5" w:rsidRDefault="007009F5">
      <w:pPr>
        <w:spacing w:after="57" w:line="240" w:lineRule="auto"/>
        <w:jc w:val="center"/>
        <w:rPr>
          <w:rFonts w:cstheme="minorHAnsi"/>
          <w:b/>
          <w:sz w:val="24"/>
          <w:szCs w:val="24"/>
        </w:rPr>
      </w:pPr>
    </w:p>
    <w:p w:rsidR="007009F5" w:rsidRDefault="00004D70">
      <w:pPr>
        <w:spacing w:after="0"/>
        <w:ind w:left="-170" w:right="-340"/>
        <w:jc w:val="both"/>
        <w:rPr>
          <w:rFonts w:cstheme="minorHAnsi"/>
          <w:sz w:val="24"/>
          <w:szCs w:val="24"/>
        </w:rPr>
      </w:pPr>
      <w:r>
        <w:rPr>
          <w:rFonts w:cstheme="minorHAnsi"/>
          <w:sz w:val="24"/>
          <w:szCs w:val="24"/>
        </w:rPr>
        <w:tab/>
      </w:r>
      <w:r>
        <w:rPr>
          <w:rFonts w:cstheme="minorHAnsi"/>
          <w:sz w:val="24"/>
          <w:szCs w:val="24"/>
        </w:rPr>
        <w:tab/>
        <w:t xml:space="preserve">A iniciativa objetiva divulgar e promover o PATRIMÔNIO CULTURAL DO ESTADO aproximando e integrando a comunidade do debate sobre preservação patrimonial, visando o entendimento de patrimônio enquanto manifestação que une passado, presente e futuro como forma de valorização da identidade cultural. </w:t>
      </w:r>
    </w:p>
    <w:p w:rsidR="007009F5" w:rsidRDefault="001142C9" w:rsidP="001142C9">
      <w:pPr>
        <w:spacing w:after="0"/>
        <w:ind w:left="-170" w:right="-340" w:firstLine="879"/>
        <w:jc w:val="both"/>
        <w:rPr>
          <w:rFonts w:cstheme="minorHAnsi"/>
          <w:sz w:val="24"/>
          <w:szCs w:val="24"/>
        </w:rPr>
      </w:pPr>
      <w:r>
        <w:rPr>
          <w:rFonts w:cstheme="minorHAnsi"/>
          <w:sz w:val="24"/>
          <w:szCs w:val="24"/>
        </w:rPr>
        <w:t xml:space="preserve">Em anexo estão algumas sugestões de atividades. </w:t>
      </w:r>
      <w:r w:rsidR="00004D70">
        <w:rPr>
          <w:rFonts w:cstheme="minorHAnsi"/>
          <w:sz w:val="24"/>
          <w:szCs w:val="24"/>
        </w:rPr>
        <w:t>Integre-se à iniciativa. Informe seu evento.</w:t>
      </w:r>
    </w:p>
    <w:p w:rsidR="007009F5" w:rsidRDefault="007009F5">
      <w:pPr>
        <w:spacing w:after="0"/>
        <w:ind w:left="-142"/>
        <w:jc w:val="both"/>
        <w:rPr>
          <w:rFonts w:cstheme="minorHAnsi"/>
          <w:sz w:val="24"/>
          <w:szCs w:val="24"/>
        </w:rPr>
      </w:pPr>
    </w:p>
    <w:tbl>
      <w:tblPr>
        <w:tblStyle w:val="Tabelacomgrade"/>
        <w:tblW w:w="9633" w:type="dxa"/>
        <w:tblInd w:w="-167" w:type="dxa"/>
        <w:tblLook w:val="04A0"/>
      </w:tblPr>
      <w:tblGrid>
        <w:gridCol w:w="6229"/>
        <w:gridCol w:w="3404"/>
      </w:tblGrid>
      <w:tr w:rsidR="007009F5" w:rsidTr="0014444C">
        <w:trPr>
          <w:trHeight w:val="680"/>
        </w:trPr>
        <w:tc>
          <w:tcPr>
            <w:tcW w:w="9633" w:type="dxa"/>
            <w:gridSpan w:val="2"/>
            <w:shd w:val="clear" w:color="auto" w:fill="auto"/>
          </w:tcPr>
          <w:p w:rsidR="007009F5" w:rsidRDefault="00004D70">
            <w:pPr>
              <w:pStyle w:val="PargrafodaLista"/>
              <w:spacing w:after="0" w:line="240" w:lineRule="auto"/>
              <w:ind w:left="0"/>
            </w:pPr>
            <w:r>
              <w:rPr>
                <w:rFonts w:cstheme="minorHAnsi"/>
                <w:b/>
                <w:color w:val="010101"/>
              </w:rPr>
              <w:t>1. Município onde se realizará:</w:t>
            </w:r>
          </w:p>
        </w:tc>
      </w:tr>
      <w:tr w:rsidR="007009F5" w:rsidTr="0014444C">
        <w:trPr>
          <w:trHeight w:val="680"/>
        </w:trPr>
        <w:tc>
          <w:tcPr>
            <w:tcW w:w="9633" w:type="dxa"/>
            <w:gridSpan w:val="2"/>
            <w:shd w:val="clear" w:color="auto" w:fill="auto"/>
          </w:tcPr>
          <w:p w:rsidR="007009F5" w:rsidRDefault="00004D70">
            <w:pPr>
              <w:pStyle w:val="PargrafodaLista"/>
              <w:spacing w:after="0" w:line="240" w:lineRule="auto"/>
              <w:ind w:left="0"/>
            </w:pPr>
            <w:r>
              <w:rPr>
                <w:rFonts w:cstheme="minorHAnsi"/>
                <w:b/>
                <w:color w:val="010101"/>
              </w:rPr>
              <w:t>2. Instituições participantes:</w:t>
            </w:r>
          </w:p>
        </w:tc>
      </w:tr>
      <w:tr w:rsidR="007009F5" w:rsidTr="0014444C">
        <w:trPr>
          <w:trHeight w:val="680"/>
        </w:trPr>
        <w:tc>
          <w:tcPr>
            <w:tcW w:w="6229" w:type="dxa"/>
            <w:shd w:val="clear" w:color="auto" w:fill="auto"/>
          </w:tcPr>
          <w:p w:rsidR="007009F5" w:rsidRDefault="00004D70">
            <w:pPr>
              <w:pStyle w:val="PargrafodaLista"/>
              <w:spacing w:after="0" w:line="240" w:lineRule="auto"/>
              <w:ind w:left="0"/>
            </w:pPr>
            <w:r>
              <w:rPr>
                <w:rFonts w:cstheme="minorHAnsi"/>
                <w:b/>
              </w:rPr>
              <w:t xml:space="preserve">3. E-mail institucional </w:t>
            </w:r>
            <w:r>
              <w:rPr>
                <w:rFonts w:cstheme="minorHAnsi"/>
                <w:b/>
                <w:color w:val="010101"/>
              </w:rPr>
              <w:t>da prefeitura</w:t>
            </w:r>
            <w:r w:rsidR="001142C9">
              <w:rPr>
                <w:rFonts w:cstheme="minorHAnsi"/>
                <w:b/>
                <w:color w:val="010101"/>
              </w:rPr>
              <w:t xml:space="preserve"> e/ou instituição proponente</w:t>
            </w:r>
            <w:r>
              <w:rPr>
                <w:rFonts w:cstheme="minorHAnsi"/>
                <w:b/>
                <w:color w:val="010101"/>
              </w:rPr>
              <w:t xml:space="preserve">: </w:t>
            </w:r>
          </w:p>
        </w:tc>
        <w:tc>
          <w:tcPr>
            <w:tcW w:w="3404" w:type="dxa"/>
            <w:shd w:val="clear" w:color="auto" w:fill="auto"/>
          </w:tcPr>
          <w:p w:rsidR="007009F5" w:rsidRDefault="00004D70">
            <w:pPr>
              <w:pStyle w:val="PargrafodaLista"/>
              <w:spacing w:after="0" w:line="240" w:lineRule="auto"/>
              <w:ind w:left="176" w:hanging="219"/>
              <w:rPr>
                <w:rFonts w:cstheme="minorHAnsi"/>
                <w:b/>
              </w:rPr>
            </w:pPr>
            <w:r>
              <w:rPr>
                <w:rFonts w:cstheme="minorHAnsi"/>
                <w:b/>
              </w:rPr>
              <w:t xml:space="preserve">4. Telefone(s): </w:t>
            </w:r>
            <w:proofErr w:type="gramStart"/>
            <w:r>
              <w:rPr>
                <w:rFonts w:cstheme="minorHAnsi"/>
                <w:b/>
              </w:rPr>
              <w:t xml:space="preserve">(    </w:t>
            </w:r>
            <w:proofErr w:type="gramEnd"/>
            <w:r>
              <w:rPr>
                <w:rFonts w:cstheme="minorHAnsi"/>
                <w:b/>
              </w:rPr>
              <w:t>)</w:t>
            </w:r>
          </w:p>
        </w:tc>
      </w:tr>
      <w:tr w:rsidR="007009F5" w:rsidTr="0014444C">
        <w:trPr>
          <w:trHeight w:val="680"/>
        </w:trPr>
        <w:tc>
          <w:tcPr>
            <w:tcW w:w="9633" w:type="dxa"/>
            <w:gridSpan w:val="2"/>
            <w:tcBorders>
              <w:bottom w:val="single" w:sz="4" w:space="0" w:color="auto"/>
            </w:tcBorders>
            <w:shd w:val="clear" w:color="auto" w:fill="auto"/>
          </w:tcPr>
          <w:p w:rsidR="007009F5" w:rsidRDefault="00004D70">
            <w:pPr>
              <w:pStyle w:val="textopeq"/>
              <w:rPr>
                <w:rFonts w:ascii="Calibri" w:hAnsi="Calibri"/>
                <w:sz w:val="22"/>
                <w:szCs w:val="22"/>
              </w:rPr>
            </w:pPr>
            <w:r>
              <w:rPr>
                <w:rFonts w:asciiTheme="minorHAnsi" w:hAnsiTheme="minorHAnsi" w:cstheme="minorHAnsi"/>
                <w:b/>
                <w:color w:val="auto"/>
                <w:sz w:val="22"/>
                <w:szCs w:val="22"/>
              </w:rPr>
              <w:t>5. Endereço completo: (Logradouro, número, bairro, CEP</w:t>
            </w:r>
            <w:proofErr w:type="gramStart"/>
            <w:r>
              <w:rPr>
                <w:rFonts w:asciiTheme="minorHAnsi" w:hAnsiTheme="minorHAnsi" w:cstheme="minorHAnsi"/>
                <w:b/>
                <w:color w:val="auto"/>
                <w:sz w:val="22"/>
                <w:szCs w:val="22"/>
              </w:rPr>
              <w:t>)</w:t>
            </w:r>
            <w:proofErr w:type="gramEnd"/>
          </w:p>
        </w:tc>
      </w:tr>
      <w:tr w:rsidR="007009F5" w:rsidTr="0014444C">
        <w:trPr>
          <w:trHeight w:val="680"/>
        </w:trPr>
        <w:tc>
          <w:tcPr>
            <w:tcW w:w="9633" w:type="dxa"/>
            <w:gridSpan w:val="2"/>
            <w:shd w:val="clear" w:color="auto" w:fill="auto"/>
          </w:tcPr>
          <w:p w:rsidR="007009F5" w:rsidRDefault="00004D70">
            <w:pPr>
              <w:pStyle w:val="textopeq"/>
              <w:rPr>
                <w:rFonts w:ascii="Calibri" w:hAnsi="Calibri"/>
                <w:sz w:val="22"/>
                <w:szCs w:val="22"/>
              </w:rPr>
            </w:pPr>
            <w:r>
              <w:rPr>
                <w:rFonts w:asciiTheme="minorHAnsi" w:hAnsiTheme="minorHAnsi" w:cstheme="minorHAnsi"/>
                <w:b/>
                <w:color w:val="010101"/>
                <w:sz w:val="22"/>
                <w:szCs w:val="22"/>
              </w:rPr>
              <w:t>6. Breve descrição das atividades a serem desenv</w:t>
            </w:r>
            <w:r w:rsidR="001142C9">
              <w:rPr>
                <w:rFonts w:asciiTheme="minorHAnsi" w:hAnsiTheme="minorHAnsi" w:cstheme="minorHAnsi"/>
                <w:b/>
                <w:color w:val="010101"/>
                <w:sz w:val="22"/>
                <w:szCs w:val="22"/>
              </w:rPr>
              <w:t>olvidas (informando nome/título; dia e horário;</w:t>
            </w:r>
            <w:r>
              <w:rPr>
                <w:rFonts w:asciiTheme="minorHAnsi" w:hAnsiTheme="minorHAnsi" w:cstheme="minorHAnsi"/>
                <w:b/>
                <w:color w:val="010101"/>
                <w:sz w:val="22"/>
                <w:szCs w:val="22"/>
              </w:rPr>
              <w:t xml:space="preserve"> local onde se realizará e formato: Exposições, cursos, palestras...</w:t>
            </w:r>
            <w:proofErr w:type="gramStart"/>
            <w:r>
              <w:rPr>
                <w:rFonts w:asciiTheme="minorHAnsi" w:hAnsiTheme="minorHAnsi" w:cstheme="minorHAnsi"/>
                <w:b/>
                <w:color w:val="010101"/>
                <w:sz w:val="22"/>
                <w:szCs w:val="22"/>
              </w:rPr>
              <w:t>)</w:t>
            </w:r>
            <w:proofErr w:type="gramEnd"/>
          </w:p>
          <w:p w:rsidR="007009F5" w:rsidRDefault="007009F5">
            <w:pPr>
              <w:pStyle w:val="textopeq"/>
              <w:rPr>
                <w:rFonts w:asciiTheme="minorHAnsi" w:hAnsiTheme="minorHAnsi" w:cstheme="minorHAnsi"/>
                <w:b/>
                <w:color w:val="auto"/>
                <w:sz w:val="22"/>
                <w:szCs w:val="22"/>
              </w:rPr>
            </w:pPr>
          </w:p>
          <w:p w:rsidR="007009F5" w:rsidRDefault="007009F5">
            <w:pPr>
              <w:pStyle w:val="textopeq"/>
              <w:ind w:right="-680"/>
              <w:rPr>
                <w:rFonts w:ascii="Calibri" w:hAnsi="Calibri" w:cstheme="minorHAnsi"/>
                <w:b/>
                <w:sz w:val="22"/>
                <w:szCs w:val="22"/>
              </w:rPr>
            </w:pPr>
          </w:p>
        </w:tc>
      </w:tr>
      <w:tr w:rsidR="007009F5" w:rsidTr="0014444C">
        <w:trPr>
          <w:trHeight w:val="680"/>
        </w:trPr>
        <w:tc>
          <w:tcPr>
            <w:tcW w:w="9633" w:type="dxa"/>
            <w:gridSpan w:val="2"/>
            <w:shd w:val="clear" w:color="auto" w:fill="auto"/>
          </w:tcPr>
          <w:p w:rsidR="007009F5" w:rsidRDefault="00004D70">
            <w:pPr>
              <w:pStyle w:val="PargrafodaLista"/>
              <w:spacing w:after="0" w:line="240" w:lineRule="auto"/>
              <w:ind w:left="0"/>
            </w:pPr>
            <w:r>
              <w:rPr>
                <w:rFonts w:cstheme="minorHAnsi"/>
                <w:b/>
              </w:rPr>
              <w:t>7. Informações adicionais:</w:t>
            </w:r>
          </w:p>
          <w:p w:rsidR="007009F5" w:rsidRDefault="007009F5">
            <w:pPr>
              <w:spacing w:after="0" w:line="240" w:lineRule="auto"/>
              <w:rPr>
                <w:rFonts w:ascii="Calibri" w:hAnsi="Calibri" w:cstheme="minorHAnsi"/>
                <w:b/>
              </w:rPr>
            </w:pPr>
          </w:p>
        </w:tc>
      </w:tr>
      <w:tr w:rsidR="007009F5" w:rsidTr="0014444C">
        <w:trPr>
          <w:trHeight w:val="680"/>
        </w:trPr>
        <w:tc>
          <w:tcPr>
            <w:tcW w:w="9633" w:type="dxa"/>
            <w:gridSpan w:val="2"/>
            <w:shd w:val="clear" w:color="auto" w:fill="auto"/>
          </w:tcPr>
          <w:p w:rsidR="007009F5" w:rsidRDefault="00004D70">
            <w:pPr>
              <w:pStyle w:val="PargrafodaLista"/>
              <w:spacing w:after="0" w:line="240" w:lineRule="auto"/>
              <w:ind w:left="0"/>
            </w:pPr>
            <w:r>
              <w:rPr>
                <w:rFonts w:cstheme="minorHAnsi"/>
                <w:b/>
              </w:rPr>
              <w:t xml:space="preserve">8. Nome do responsável pelas informações e contatos: (telefone e e-mail) </w:t>
            </w:r>
          </w:p>
          <w:p w:rsidR="007009F5" w:rsidRDefault="007009F5">
            <w:pPr>
              <w:spacing w:after="0" w:line="240" w:lineRule="auto"/>
              <w:rPr>
                <w:rFonts w:ascii="Calibri" w:hAnsi="Calibri" w:cstheme="minorHAnsi"/>
                <w:b/>
              </w:rPr>
            </w:pPr>
          </w:p>
        </w:tc>
      </w:tr>
    </w:tbl>
    <w:p w:rsidR="007009F5" w:rsidRDefault="007009F5">
      <w:pPr>
        <w:pStyle w:val="PargrafodaLista"/>
        <w:spacing w:after="0" w:line="240" w:lineRule="auto"/>
        <w:rPr>
          <w:rStyle w:val="LinkdaInternet"/>
          <w:rFonts w:cs="Calibri"/>
          <w:b/>
          <w:sz w:val="24"/>
          <w:szCs w:val="24"/>
          <w:highlight w:val="yellow"/>
        </w:rPr>
      </w:pPr>
    </w:p>
    <w:p w:rsidR="007009F5" w:rsidRDefault="00004D70">
      <w:pPr>
        <w:spacing w:after="0"/>
        <w:ind w:left="-170" w:right="-340"/>
        <w:jc w:val="both"/>
      </w:pPr>
      <w:r>
        <w:rPr>
          <w:rFonts w:cstheme="minorHAnsi"/>
          <w:sz w:val="24"/>
          <w:szCs w:val="24"/>
        </w:rPr>
        <w:t xml:space="preserve">Solicitamos, até o dia </w:t>
      </w:r>
      <w:r w:rsidRPr="002C5FFC">
        <w:rPr>
          <w:rFonts w:cstheme="minorHAnsi"/>
          <w:b/>
          <w:sz w:val="24"/>
          <w:szCs w:val="24"/>
        </w:rPr>
        <w:t>20 de julho de 2019</w:t>
      </w:r>
      <w:r>
        <w:rPr>
          <w:rFonts w:cstheme="minorHAnsi"/>
          <w:sz w:val="24"/>
          <w:szCs w:val="24"/>
        </w:rPr>
        <w:t xml:space="preserve">, o envio das informações para o endereço eletrônico </w:t>
      </w:r>
      <w:hyperlink r:id="rId6">
        <w:r>
          <w:rPr>
            <w:rStyle w:val="LinkdaInternet"/>
            <w:rFonts w:cs="Calibri"/>
            <w:sz w:val="24"/>
            <w:szCs w:val="24"/>
          </w:rPr>
          <w:t>diaestadualdopatrimonio@gmail.com</w:t>
        </w:r>
      </w:hyperlink>
      <w:r>
        <w:rPr>
          <w:rStyle w:val="LinkdaInternet"/>
          <w:rFonts w:cs="Calibri"/>
          <w:sz w:val="24"/>
          <w:szCs w:val="24"/>
        </w:rPr>
        <w:t xml:space="preserve">. </w:t>
      </w:r>
    </w:p>
    <w:p w:rsidR="007009F5" w:rsidRDefault="00004D70">
      <w:pPr>
        <w:spacing w:after="0"/>
        <w:ind w:left="-170" w:right="-340"/>
        <w:jc w:val="both"/>
      </w:pPr>
      <w:r>
        <w:rPr>
          <w:rFonts w:cstheme="minorHAnsi"/>
          <w:sz w:val="24"/>
          <w:szCs w:val="24"/>
        </w:rPr>
        <w:t>Aguardamos retorno.</w:t>
      </w:r>
    </w:p>
    <w:p w:rsidR="007009F5" w:rsidRDefault="007009F5">
      <w:pPr>
        <w:tabs>
          <w:tab w:val="left" w:pos="3120"/>
          <w:tab w:val="center" w:pos="4252"/>
        </w:tabs>
        <w:spacing w:after="0"/>
        <w:rPr>
          <w:rFonts w:cstheme="minorHAnsi"/>
        </w:rPr>
      </w:pPr>
    </w:p>
    <w:p w:rsidR="007009F5" w:rsidRDefault="00004D70">
      <w:pPr>
        <w:tabs>
          <w:tab w:val="left" w:pos="3120"/>
          <w:tab w:val="center" w:pos="4252"/>
        </w:tabs>
        <w:spacing w:after="0"/>
        <w:jc w:val="center"/>
        <w:rPr>
          <w:sz w:val="24"/>
          <w:szCs w:val="24"/>
        </w:rPr>
      </w:pPr>
      <w:r>
        <w:rPr>
          <w:rFonts w:cstheme="minorHAnsi"/>
          <w:sz w:val="24"/>
          <w:szCs w:val="24"/>
        </w:rPr>
        <w:t>Atenciosamente,</w:t>
      </w:r>
    </w:p>
    <w:p w:rsidR="00456331" w:rsidRDefault="00004D70">
      <w:pPr>
        <w:tabs>
          <w:tab w:val="left" w:pos="3120"/>
          <w:tab w:val="center" w:pos="4252"/>
        </w:tabs>
        <w:spacing w:after="0"/>
        <w:jc w:val="center"/>
        <w:rPr>
          <w:rFonts w:cstheme="minorHAnsi"/>
          <w:sz w:val="24"/>
          <w:szCs w:val="24"/>
        </w:rPr>
      </w:pPr>
      <w:r>
        <w:rPr>
          <w:rFonts w:cstheme="minorHAnsi"/>
          <w:sz w:val="24"/>
          <w:szCs w:val="24"/>
        </w:rPr>
        <w:t>Gabinete da SEDAC - Departamento de Memória e Patrimônio e Departamento de Arte e Economia Criativa.</w:t>
      </w:r>
    </w:p>
    <w:p w:rsidR="00456331" w:rsidRDefault="00456331">
      <w:pPr>
        <w:spacing w:after="0" w:line="240" w:lineRule="auto"/>
        <w:rPr>
          <w:rFonts w:cstheme="minorHAnsi"/>
          <w:sz w:val="24"/>
          <w:szCs w:val="24"/>
        </w:rPr>
      </w:pPr>
      <w:r>
        <w:rPr>
          <w:rFonts w:cstheme="minorHAnsi"/>
          <w:sz w:val="24"/>
          <w:szCs w:val="24"/>
        </w:rPr>
        <w:br w:type="page"/>
      </w:r>
    </w:p>
    <w:p w:rsidR="00456331" w:rsidRDefault="00456331" w:rsidP="00456331">
      <w:pPr>
        <w:autoSpaceDE w:val="0"/>
        <w:jc w:val="center"/>
        <w:rPr>
          <w:rFonts w:ascii="Arial" w:hAnsi="Arial" w:cs="Calibri"/>
          <w:b/>
        </w:rPr>
      </w:pPr>
    </w:p>
    <w:p w:rsidR="00456331" w:rsidRDefault="00456331" w:rsidP="00456331">
      <w:pPr>
        <w:autoSpaceDE w:val="0"/>
        <w:jc w:val="center"/>
      </w:pPr>
      <w:r>
        <w:rPr>
          <w:rFonts w:ascii="Arial" w:hAnsi="Arial" w:cs="Calibri"/>
          <w:b/>
        </w:rPr>
        <w:t>SUGESTÃO DE AÇÕES PARA O DIA DO PATRIMÔNIO</w:t>
      </w:r>
    </w:p>
    <w:p w:rsidR="00456331" w:rsidRDefault="00456331" w:rsidP="00456331">
      <w:pPr>
        <w:autoSpaceDE w:val="0"/>
        <w:ind w:firstLine="850"/>
        <w:jc w:val="both"/>
        <w:rPr>
          <w:rFonts w:ascii="Arial" w:hAnsi="Arial" w:cs="Calibri"/>
        </w:rPr>
      </w:pPr>
    </w:p>
    <w:p w:rsidR="00456331" w:rsidRDefault="00456331" w:rsidP="00456331">
      <w:pPr>
        <w:pStyle w:val="Corpodetexto"/>
        <w:ind w:firstLine="851"/>
        <w:jc w:val="both"/>
      </w:pPr>
      <w:r>
        <w:rPr>
          <w:rStyle w:val="Fontepargpadro1"/>
          <w:rFonts w:ascii="Arial" w:hAnsi="Arial"/>
          <w:b/>
          <w:color w:val="000000"/>
          <w:u w:val="single"/>
        </w:rPr>
        <w:t>Caminhada Cultural</w:t>
      </w:r>
      <w:r>
        <w:rPr>
          <w:rStyle w:val="Fontepargpadro1"/>
          <w:rFonts w:ascii="Arial" w:hAnsi="Arial"/>
          <w:b/>
          <w:color w:val="000000"/>
        </w:rPr>
        <w:t>:</w:t>
      </w:r>
      <w:r>
        <w:rPr>
          <w:rStyle w:val="Fontepargpadro1"/>
          <w:rFonts w:ascii="Arial" w:hAnsi="Arial"/>
          <w:color w:val="000000"/>
        </w:rPr>
        <w:t xml:space="preserve"> Cada município deverá propor um roteiro que aborde seus bens culturais, com percurso e duração possíveis de serem feitos a pé. A caminhada deverá ser guiada por profissional que tenha conhecimento dos elementos que serão abordados, os quais podem ser: igrejas, museus, escolas, praça, monumentos, lugares de lendas, de acontecimentos, determinadas ruas, cemitérios, etc.</w:t>
      </w:r>
    </w:p>
    <w:p w:rsidR="00456331" w:rsidRDefault="00456331" w:rsidP="00456331">
      <w:pPr>
        <w:pStyle w:val="Corpodetexto"/>
        <w:ind w:firstLine="851"/>
        <w:jc w:val="both"/>
        <w:rPr>
          <w:rFonts w:ascii="Arial" w:hAnsi="Arial"/>
          <w:b/>
          <w:color w:val="000000"/>
          <w:u w:val="single"/>
        </w:rPr>
      </w:pPr>
    </w:p>
    <w:p w:rsidR="00456331" w:rsidRDefault="00456331" w:rsidP="00456331">
      <w:pPr>
        <w:pStyle w:val="Corpodetexto"/>
        <w:ind w:firstLine="851"/>
        <w:jc w:val="both"/>
      </w:pPr>
      <w:r>
        <w:rPr>
          <w:rStyle w:val="Fontepargpadro1"/>
          <w:rFonts w:ascii="Arial" w:hAnsi="Arial"/>
          <w:b/>
          <w:color w:val="000000"/>
          <w:u w:val="single"/>
        </w:rPr>
        <w:t>Roda de Conversa/de Chimarrão/de Memória</w:t>
      </w:r>
      <w:r>
        <w:rPr>
          <w:rStyle w:val="Fontepargpadro1"/>
          <w:rFonts w:ascii="Arial" w:hAnsi="Arial"/>
          <w:b/>
          <w:color w:val="000000"/>
        </w:rPr>
        <w:t>:</w:t>
      </w:r>
      <w:r>
        <w:rPr>
          <w:rStyle w:val="Fontepargpadro1"/>
          <w:rFonts w:ascii="Arial" w:hAnsi="Arial"/>
          <w:color w:val="000000"/>
        </w:rPr>
        <w:t xml:space="preserve"> A roda poderá ser realizada em espaço interno ou externo e o local depende da temática que será tratada.</w:t>
      </w:r>
    </w:p>
    <w:p w:rsidR="00456331" w:rsidRDefault="00456331" w:rsidP="00456331">
      <w:pPr>
        <w:pStyle w:val="Corpodetexto"/>
        <w:ind w:firstLine="851"/>
        <w:jc w:val="both"/>
      </w:pPr>
      <w:r>
        <w:rPr>
          <w:rFonts w:ascii="Arial" w:hAnsi="Arial"/>
          <w:color w:val="000000"/>
        </w:rPr>
        <w:t>Exemplos: caso houver uma antiga ferrovia e pessoas que trabalharam nesta (ou descendentes de antigos trabalhadores), pode-se organizar uma roda de conversa sobre este tema e, havendo uma antiga estação ferroviária ou local semelhante, a conversa pode ser realizada nesse ambiente.</w:t>
      </w:r>
    </w:p>
    <w:p w:rsidR="00456331" w:rsidRDefault="00456331" w:rsidP="00456331">
      <w:pPr>
        <w:pStyle w:val="Corpodetexto"/>
        <w:ind w:firstLine="851"/>
        <w:jc w:val="both"/>
      </w:pPr>
      <w:r>
        <w:rPr>
          <w:rFonts w:ascii="Arial" w:hAnsi="Arial"/>
          <w:color w:val="000000"/>
        </w:rPr>
        <w:t xml:space="preserve">Aplica-se a mesma ideia para os municípios onde o </w:t>
      </w:r>
      <w:proofErr w:type="spellStart"/>
      <w:r>
        <w:rPr>
          <w:rFonts w:ascii="Arial" w:hAnsi="Arial"/>
          <w:color w:val="000000"/>
        </w:rPr>
        <w:t>tropeirismo</w:t>
      </w:r>
      <w:proofErr w:type="spellEnd"/>
      <w:r>
        <w:rPr>
          <w:rFonts w:ascii="Arial" w:hAnsi="Arial"/>
          <w:color w:val="000000"/>
        </w:rPr>
        <w:t xml:space="preserve"> foi importante; em municípios que possuem relação com as charqueadas; ou em municípios que tenham forte relação com determinada celebração ou modo de fazer. </w:t>
      </w:r>
    </w:p>
    <w:p w:rsidR="00456331" w:rsidRDefault="00456331" w:rsidP="00456331">
      <w:pPr>
        <w:pStyle w:val="Corpodetexto"/>
        <w:ind w:firstLine="851"/>
        <w:jc w:val="both"/>
        <w:rPr>
          <w:rFonts w:ascii="Arial" w:hAnsi="Arial"/>
          <w:color w:val="000000"/>
        </w:rPr>
      </w:pPr>
    </w:p>
    <w:p w:rsidR="00456331" w:rsidRDefault="00456331" w:rsidP="00456331">
      <w:pPr>
        <w:pStyle w:val="Corpodetexto"/>
        <w:ind w:firstLine="851"/>
        <w:jc w:val="both"/>
      </w:pPr>
      <w:r>
        <w:rPr>
          <w:rStyle w:val="Fontepargpadro1"/>
          <w:rFonts w:ascii="Arial" w:hAnsi="Arial"/>
          <w:b/>
          <w:color w:val="000000"/>
          <w:u w:val="single"/>
        </w:rPr>
        <w:t>Museus de portas abertas</w:t>
      </w:r>
      <w:r>
        <w:rPr>
          <w:rStyle w:val="Fontepargpadro1"/>
          <w:rFonts w:ascii="Arial" w:hAnsi="Arial"/>
          <w:b/>
          <w:color w:val="000000"/>
        </w:rPr>
        <w:t xml:space="preserve">: </w:t>
      </w:r>
      <w:r>
        <w:rPr>
          <w:rStyle w:val="Fontepargpadro1"/>
          <w:rFonts w:ascii="Arial" w:hAnsi="Arial"/>
          <w:color w:val="000000"/>
        </w:rPr>
        <w:t>Visita guiadas/mediadas nos Museus das cidades.</w:t>
      </w:r>
    </w:p>
    <w:p w:rsidR="00456331" w:rsidRDefault="00456331" w:rsidP="00456331">
      <w:pPr>
        <w:pStyle w:val="Corpodetexto"/>
        <w:ind w:firstLine="851"/>
        <w:jc w:val="both"/>
        <w:rPr>
          <w:rFonts w:ascii="Arial" w:hAnsi="Arial"/>
          <w:b/>
          <w:color w:val="000000"/>
          <w:u w:val="single"/>
        </w:rPr>
      </w:pPr>
    </w:p>
    <w:p w:rsidR="00456331" w:rsidRDefault="00456331" w:rsidP="00456331">
      <w:pPr>
        <w:pStyle w:val="Corpodetexto"/>
        <w:ind w:firstLine="851"/>
        <w:jc w:val="both"/>
      </w:pPr>
      <w:r>
        <w:rPr>
          <w:rStyle w:val="Fontepargpadro1"/>
          <w:rFonts w:ascii="Arial" w:hAnsi="Arial"/>
          <w:b/>
          <w:color w:val="000000"/>
          <w:u w:val="single"/>
        </w:rPr>
        <w:t>Aprendendo a fazer</w:t>
      </w:r>
      <w:r>
        <w:rPr>
          <w:rStyle w:val="Fontepargpadro1"/>
          <w:rFonts w:ascii="Arial" w:hAnsi="Arial"/>
          <w:b/>
          <w:color w:val="000000"/>
        </w:rPr>
        <w:t xml:space="preserve">: </w:t>
      </w:r>
      <w:r>
        <w:rPr>
          <w:rStyle w:val="Fontepargpadro1"/>
          <w:rFonts w:ascii="Arial" w:hAnsi="Arial"/>
          <w:color w:val="000000"/>
        </w:rPr>
        <w:t xml:space="preserve">Oficinas (não profissionalizantes) sobre como fazer algum doce típico, um artesanato local, tocar instrumento relacionado a alguma celebração municipal (como </w:t>
      </w:r>
      <w:proofErr w:type="spellStart"/>
      <w:r>
        <w:rPr>
          <w:rStyle w:val="Fontepargpadro1"/>
          <w:rFonts w:ascii="Arial" w:hAnsi="Arial"/>
          <w:color w:val="000000"/>
        </w:rPr>
        <w:t>Maçambique</w:t>
      </w:r>
      <w:proofErr w:type="spellEnd"/>
      <w:r>
        <w:rPr>
          <w:rStyle w:val="Fontepargpadro1"/>
          <w:rFonts w:ascii="Arial" w:hAnsi="Arial"/>
          <w:color w:val="000000"/>
        </w:rPr>
        <w:t xml:space="preserve">, por exemplo), ou instrumentos relacionados </w:t>
      </w:r>
      <w:proofErr w:type="gramStart"/>
      <w:r>
        <w:rPr>
          <w:rStyle w:val="Fontepargpadro1"/>
          <w:rFonts w:ascii="Arial" w:hAnsi="Arial"/>
          <w:color w:val="000000"/>
        </w:rPr>
        <w:t>a</w:t>
      </w:r>
      <w:proofErr w:type="gramEnd"/>
      <w:r>
        <w:rPr>
          <w:rStyle w:val="Fontepargpadro1"/>
          <w:rFonts w:ascii="Arial" w:hAnsi="Arial"/>
          <w:color w:val="000000"/>
        </w:rPr>
        <w:t xml:space="preserve"> capoeira, bem como aulas da mesma, etc.</w:t>
      </w:r>
    </w:p>
    <w:p w:rsidR="00456331" w:rsidRDefault="00456331" w:rsidP="00456331">
      <w:pPr>
        <w:pStyle w:val="Corpodetexto"/>
        <w:ind w:firstLine="851"/>
        <w:jc w:val="both"/>
        <w:rPr>
          <w:rFonts w:ascii="Arial" w:hAnsi="Arial"/>
          <w:color w:val="000000"/>
        </w:rPr>
      </w:pPr>
    </w:p>
    <w:p w:rsidR="00456331" w:rsidRDefault="00456331" w:rsidP="00456331">
      <w:pPr>
        <w:pStyle w:val="Corpodetexto"/>
        <w:ind w:firstLine="851"/>
        <w:jc w:val="both"/>
      </w:pPr>
      <w:r>
        <w:rPr>
          <w:rStyle w:val="Fontepargpadro1"/>
          <w:rFonts w:ascii="Arial" w:hAnsi="Arial"/>
          <w:b/>
          <w:color w:val="000000"/>
          <w:u w:val="single"/>
        </w:rPr>
        <w:t>Trilhas ecológicas</w:t>
      </w:r>
      <w:r>
        <w:rPr>
          <w:rStyle w:val="Fontepargpadro1"/>
          <w:rFonts w:ascii="Arial" w:hAnsi="Arial"/>
          <w:color w:val="000000"/>
        </w:rPr>
        <w:t>: promoção de atividades de Educação Ambiental tais como oficinas envolvendo o plantio de mudas de espécies nativas em praças, parques ou outros locais da cidade (patrimônio cultural ambiental), construção de uma horta ou viveiro coletivamente em espaço ocioso da cidade (terreno baldio próprio municipal), valorização dos biomas e das paisagens de cada região, trilhas...</w:t>
      </w:r>
    </w:p>
    <w:p w:rsidR="00456331" w:rsidRDefault="00456331" w:rsidP="00456331">
      <w:pPr>
        <w:pStyle w:val="Corpodetexto"/>
        <w:ind w:firstLine="851"/>
        <w:jc w:val="both"/>
        <w:rPr>
          <w:rFonts w:ascii="Arial" w:hAnsi="Arial"/>
          <w:color w:val="000000"/>
        </w:rPr>
      </w:pPr>
    </w:p>
    <w:p w:rsidR="00456331" w:rsidRDefault="00456331" w:rsidP="00456331">
      <w:pPr>
        <w:pStyle w:val="Corpodetexto"/>
        <w:ind w:firstLine="851"/>
        <w:jc w:val="both"/>
      </w:pPr>
      <w:r>
        <w:rPr>
          <w:rStyle w:val="Forte"/>
          <w:rFonts w:ascii="Arial" w:hAnsi="Arial"/>
          <w:color w:val="000000"/>
          <w:u w:val="single"/>
        </w:rPr>
        <w:t xml:space="preserve">Exibição dialogada de filme/documentário </w:t>
      </w:r>
      <w:r>
        <w:rPr>
          <w:rStyle w:val="Fontepargpadro1"/>
          <w:rFonts w:ascii="Arial" w:hAnsi="Arial"/>
          <w:b/>
          <w:bCs/>
          <w:color w:val="000000"/>
          <w:u w:val="single"/>
        </w:rPr>
        <w:t>relacionado ao patrimônio cultural da região</w:t>
      </w:r>
      <w:r>
        <w:rPr>
          <w:rStyle w:val="Fontepargpadro1"/>
          <w:rFonts w:ascii="Arial" w:hAnsi="Arial"/>
          <w:b/>
          <w:bCs/>
          <w:color w:val="000000"/>
        </w:rPr>
        <w:t>:</w:t>
      </w:r>
      <w:r>
        <w:rPr>
          <w:rStyle w:val="Fontepargpadro1"/>
          <w:rFonts w:ascii="Arial" w:hAnsi="Arial"/>
          <w:color w:val="000000"/>
        </w:rPr>
        <w:t xml:space="preserve"> (História, Memória, Antropologia, Paisagens) - Por exemplo, municípios localizados no Pampa podem realizar exibição de filmes que valorizem os cenários locais, além da história das revoluções e das disputas territoriais, que tragam imagens de antigas </w:t>
      </w:r>
      <w:r>
        <w:rPr>
          <w:rStyle w:val="Fontepargpadro1"/>
          <w:rFonts w:ascii="Arial" w:hAnsi="Arial"/>
          <w:color w:val="000000"/>
        </w:rPr>
        <w:lastRenderedPageBreak/>
        <w:t xml:space="preserve">residências, de modos de fazer, da "lida campeira", dos povos </w:t>
      </w:r>
      <w:proofErr w:type="spellStart"/>
      <w:r>
        <w:rPr>
          <w:rStyle w:val="Fontepargpadro1"/>
          <w:rFonts w:ascii="Arial" w:hAnsi="Arial"/>
          <w:color w:val="000000"/>
        </w:rPr>
        <w:t>pampeanos</w:t>
      </w:r>
      <w:proofErr w:type="spellEnd"/>
      <w:r>
        <w:rPr>
          <w:rStyle w:val="Fontepargpadro1"/>
          <w:rFonts w:ascii="Arial" w:hAnsi="Arial"/>
          <w:color w:val="000000"/>
        </w:rPr>
        <w:t>, do que ficou de legado, passado de geração em geração.</w:t>
      </w:r>
    </w:p>
    <w:p w:rsidR="00456331" w:rsidRDefault="00456331" w:rsidP="00456331">
      <w:pPr>
        <w:pStyle w:val="Corpodetexto"/>
        <w:ind w:firstLine="851"/>
        <w:jc w:val="both"/>
      </w:pPr>
    </w:p>
    <w:p w:rsidR="00456331" w:rsidRDefault="00456331" w:rsidP="00456331">
      <w:pPr>
        <w:pStyle w:val="Corpodetexto"/>
        <w:ind w:firstLine="851"/>
        <w:jc w:val="both"/>
      </w:pPr>
      <w:r>
        <w:rPr>
          <w:rStyle w:val="Forte"/>
          <w:rFonts w:ascii="Arial" w:hAnsi="Arial"/>
          <w:color w:val="000000"/>
          <w:u w:val="single"/>
        </w:rPr>
        <w:t>Conhecer fotografando</w:t>
      </w:r>
      <w:r>
        <w:rPr>
          <w:rStyle w:val="Forte"/>
          <w:rFonts w:ascii="Arial" w:hAnsi="Arial"/>
          <w:color w:val="000000"/>
        </w:rPr>
        <w:t xml:space="preserve">: </w:t>
      </w:r>
      <w:r>
        <w:rPr>
          <w:rStyle w:val="Fontepargpadro1"/>
          <w:rFonts w:ascii="Arial" w:hAnsi="Arial"/>
          <w:color w:val="000000"/>
        </w:rPr>
        <w:t xml:space="preserve">Percurso guiado por profissional da fotografia, ensinando técnicas de como fotografar, tendo bens culturais do município como "modelos". Poderá ser desenvolvido pensando tanto para câmeras, quanto para celulares... Além disso, podem ser realizados concursos e premiações das fotos mais “curtidas” nas redes sociais. </w:t>
      </w:r>
    </w:p>
    <w:p w:rsidR="00456331" w:rsidRDefault="00456331" w:rsidP="00456331">
      <w:pPr>
        <w:pStyle w:val="Corpodetexto"/>
        <w:ind w:firstLine="851"/>
        <w:jc w:val="both"/>
      </w:pPr>
    </w:p>
    <w:p w:rsidR="00456331" w:rsidRDefault="00456331" w:rsidP="00456331">
      <w:pPr>
        <w:pStyle w:val="Corpodetexto"/>
        <w:autoSpaceDE w:val="0"/>
        <w:ind w:firstLine="851"/>
        <w:jc w:val="both"/>
      </w:pPr>
      <w:r>
        <w:rPr>
          <w:rStyle w:val="Forte"/>
          <w:rFonts w:ascii="Arial" w:hAnsi="Arial"/>
          <w:color w:val="000000"/>
          <w:u w:val="single"/>
        </w:rPr>
        <w:t>Mostra fotográfica</w:t>
      </w:r>
      <w:r>
        <w:rPr>
          <w:rStyle w:val="Forte"/>
          <w:rFonts w:ascii="Arial" w:hAnsi="Arial"/>
          <w:color w:val="000000"/>
        </w:rPr>
        <w:t xml:space="preserve">: </w:t>
      </w:r>
      <w:r>
        <w:rPr>
          <w:rStyle w:val="Fontepargpadro1"/>
          <w:rFonts w:ascii="Arial" w:hAnsi="Arial" w:cs="Calibri"/>
          <w:color w:val="000000"/>
        </w:rPr>
        <w:t>tendo como tema bens e referências culturais.</w:t>
      </w:r>
    </w:p>
    <w:p w:rsidR="00456331" w:rsidRDefault="00456331" w:rsidP="00456331">
      <w:pPr>
        <w:autoSpaceDE w:val="0"/>
        <w:ind w:firstLine="851"/>
        <w:jc w:val="both"/>
        <w:rPr>
          <w:rFonts w:ascii="Arial" w:hAnsi="Arial" w:cs="Calibri"/>
        </w:rPr>
      </w:pPr>
    </w:p>
    <w:p w:rsidR="00456331" w:rsidRDefault="00456331" w:rsidP="00456331">
      <w:pPr>
        <w:autoSpaceDE w:val="0"/>
        <w:ind w:firstLine="851"/>
        <w:jc w:val="both"/>
      </w:pPr>
      <w:r>
        <w:rPr>
          <w:rFonts w:ascii="Arial" w:hAnsi="Arial" w:cs="Calibri"/>
        </w:rPr>
        <w:t>Sugerimos também que a sua programação para o Dia do Patrimônio, após a sua definição, seja encaminhada à Secretaria de Estado da Cultura para divulgação em nosso Site. Desta forma, através de um trabalho transversal, procuramos trabalhar para a valorização do seu patrimônio municipal, e, desta forma, agregar ainda mais valor à diversidade do Patrimônio Cultural do Estado do Rio Grande do Sul.</w:t>
      </w:r>
    </w:p>
    <w:p w:rsidR="00456331" w:rsidRDefault="00456331" w:rsidP="00456331">
      <w:pPr>
        <w:autoSpaceDE w:val="0"/>
        <w:ind w:firstLine="851"/>
        <w:jc w:val="both"/>
        <w:rPr>
          <w:rFonts w:ascii="Arial" w:hAnsi="Arial" w:cs="Calibri"/>
        </w:rPr>
      </w:pPr>
    </w:p>
    <w:p w:rsidR="00456331" w:rsidRDefault="00456331" w:rsidP="00456331">
      <w:pPr>
        <w:autoSpaceDE w:val="0"/>
        <w:ind w:firstLine="851"/>
        <w:jc w:val="both"/>
        <w:rPr>
          <w:rFonts w:ascii="Arial" w:hAnsi="Arial" w:cs="Calibri"/>
        </w:rPr>
      </w:pPr>
    </w:p>
    <w:p w:rsidR="00456331" w:rsidRDefault="00456331" w:rsidP="00456331">
      <w:pPr>
        <w:autoSpaceDE w:val="0"/>
        <w:ind w:firstLine="851"/>
        <w:jc w:val="both"/>
      </w:pPr>
      <w:r>
        <w:rPr>
          <w:rFonts w:ascii="Arial" w:hAnsi="Arial" w:cs="Calibri"/>
        </w:rPr>
        <w:t>Nos links a seguir temos alguns exemplos de ações desenvolvidas no ano de 2018, nos municípios de Pelotas (RS), São Paulo (SP) e no Uruguai:</w:t>
      </w:r>
    </w:p>
    <w:p w:rsidR="00456331" w:rsidRDefault="00456331" w:rsidP="00456331">
      <w:pPr>
        <w:autoSpaceDE w:val="0"/>
        <w:ind w:firstLine="851"/>
        <w:jc w:val="both"/>
        <w:rPr>
          <w:rFonts w:ascii="Arial" w:hAnsi="Arial" w:cs="Calibri"/>
        </w:rPr>
      </w:pPr>
    </w:p>
    <w:p w:rsidR="00456331" w:rsidRDefault="00BD1DEA" w:rsidP="00456331">
      <w:pPr>
        <w:autoSpaceDE w:val="0"/>
        <w:jc w:val="both"/>
        <w:rPr>
          <w:rFonts w:ascii="Arial" w:hAnsi="Arial" w:cs="Calibri"/>
        </w:rPr>
      </w:pPr>
      <w:hyperlink r:id="rId7" w:anchor="_blank" w:history="1">
        <w:r w:rsidR="00456331">
          <w:rPr>
            <w:rStyle w:val="Hyperlink1"/>
            <w:rFonts w:ascii="Arial" w:hAnsi="Arial" w:cs="Calibri"/>
          </w:rPr>
          <w:t>http://www.pelotas.com.br/noticia/dia-do-patrimonio-2018-celebra-a-pelotas-imaterial</w:t>
        </w:r>
      </w:hyperlink>
    </w:p>
    <w:p w:rsidR="00456331" w:rsidRDefault="00456331" w:rsidP="00456331">
      <w:pPr>
        <w:autoSpaceDE w:val="0"/>
        <w:jc w:val="both"/>
        <w:rPr>
          <w:rFonts w:ascii="Arial" w:hAnsi="Arial" w:cs="Calibri"/>
        </w:rPr>
      </w:pPr>
    </w:p>
    <w:p w:rsidR="00456331" w:rsidRDefault="00BD1DEA" w:rsidP="00456331">
      <w:pPr>
        <w:autoSpaceDE w:val="0"/>
        <w:jc w:val="both"/>
        <w:rPr>
          <w:rFonts w:ascii="Arial" w:hAnsi="Arial" w:cs="Calibri"/>
        </w:rPr>
      </w:pPr>
      <w:hyperlink r:id="rId8" w:anchor="_blank" w:history="1">
        <w:r w:rsidR="00456331">
          <w:rPr>
            <w:rStyle w:val="Hyperlink1"/>
            <w:rFonts w:ascii="Arial" w:hAnsi="Arial" w:cs="Calibri"/>
          </w:rPr>
          <w:t>http://www.jornadadopatrimonio.prefeitura.sp.gov.br/2018/</w:t>
        </w:r>
      </w:hyperlink>
    </w:p>
    <w:p w:rsidR="00456331" w:rsidRDefault="00456331" w:rsidP="00456331">
      <w:pPr>
        <w:autoSpaceDE w:val="0"/>
        <w:jc w:val="both"/>
        <w:rPr>
          <w:rFonts w:ascii="Arial" w:hAnsi="Arial" w:cs="Calibri"/>
        </w:rPr>
      </w:pPr>
    </w:p>
    <w:p w:rsidR="00456331" w:rsidRDefault="00BD1DEA" w:rsidP="00456331">
      <w:pPr>
        <w:autoSpaceDE w:val="0"/>
        <w:jc w:val="both"/>
      </w:pPr>
      <w:hyperlink r:id="rId9" w:anchor="_blank" w:history="1">
        <w:r w:rsidR="00456331">
          <w:rPr>
            <w:rStyle w:val="Hyperlink1"/>
            <w:rFonts w:ascii="Arial" w:hAnsi="Arial" w:cs="Calibri"/>
          </w:rPr>
          <w:t>https://www.patrimoniouruguay.gub.uy/innovaportal/v/109740/68/mecweb/dia-del-patrimonio-2018?parentid=20754</w:t>
        </w:r>
      </w:hyperlink>
    </w:p>
    <w:p w:rsidR="007009F5" w:rsidRDefault="007009F5">
      <w:pPr>
        <w:pStyle w:val="textopeq"/>
      </w:pPr>
    </w:p>
    <w:sectPr w:rsidR="007009F5" w:rsidSect="00917E5F">
      <w:headerReference w:type="default" r:id="rId10"/>
      <w:footerReference w:type="default" r:id="rId11"/>
      <w:pgSz w:w="11906" w:h="16838"/>
      <w:pgMar w:top="2381" w:right="1418" w:bottom="1418" w:left="1418" w:header="72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D2" w:rsidRDefault="002818D2" w:rsidP="007009F5">
      <w:pPr>
        <w:spacing w:after="0" w:line="240" w:lineRule="auto"/>
      </w:pPr>
      <w:r>
        <w:separator/>
      </w:r>
    </w:p>
  </w:endnote>
  <w:endnote w:type="continuationSeparator" w:id="0">
    <w:p w:rsidR="002818D2" w:rsidRDefault="002818D2" w:rsidP="00700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utura-Book">
    <w:altName w:val="Times New Roman"/>
    <w:charset w:val="00"/>
    <w:family w:val="roman"/>
    <w:pitch w:val="variable"/>
    <w:sig w:usb0="00000000" w:usb1="00000000" w:usb2="00000000" w:usb3="00000000" w:csb0="00000000" w:csb1="00000000"/>
  </w:font>
  <w:font w:name="Fenice BT">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F5" w:rsidRDefault="00004D70">
    <w:pPr>
      <w:pStyle w:val="Footer"/>
      <w:jc w:val="center"/>
    </w:pPr>
    <w:r>
      <w:rPr>
        <w:sz w:val="20"/>
        <w:szCs w:val="20"/>
      </w:rPr>
      <w:t>Secretaria de Estado da Cultura</w:t>
    </w:r>
    <w:proofErr w:type="gramStart"/>
    <w:r>
      <w:rPr>
        <w:sz w:val="20"/>
        <w:szCs w:val="20"/>
      </w:rPr>
      <w:t xml:space="preserve">  </w:t>
    </w:r>
    <w:proofErr w:type="gramEnd"/>
    <w:r>
      <w:rPr>
        <w:sz w:val="20"/>
        <w:szCs w:val="20"/>
      </w:rPr>
      <w:t>- SEDAC/RS – fone/fax: (51) 3288.7500</w:t>
    </w:r>
  </w:p>
  <w:p w:rsidR="007009F5" w:rsidRDefault="00004D70">
    <w:pPr>
      <w:pStyle w:val="Footer"/>
      <w:jc w:val="center"/>
    </w:pPr>
    <w:r>
      <w:rPr>
        <w:sz w:val="20"/>
        <w:szCs w:val="20"/>
      </w:rPr>
      <w:t>Av. Borges de Medeiros, 1501, 10º andar,</w:t>
    </w:r>
    <w:proofErr w:type="gramStart"/>
    <w:r>
      <w:rPr>
        <w:sz w:val="20"/>
        <w:szCs w:val="20"/>
      </w:rPr>
      <w:t xml:space="preserve">  </w:t>
    </w:r>
    <w:proofErr w:type="gramEnd"/>
    <w:r>
      <w:rPr>
        <w:sz w:val="20"/>
        <w:szCs w:val="20"/>
      </w:rPr>
      <w:t>90119-900 - PORTO ALEGRE - RS</w:t>
    </w:r>
  </w:p>
  <w:p w:rsidR="007009F5" w:rsidRDefault="00004D70">
    <w:pPr>
      <w:pStyle w:val="Footer"/>
      <w:jc w:val="center"/>
    </w:pPr>
    <w:proofErr w:type="gramStart"/>
    <w:r>
      <w:rPr>
        <w:sz w:val="20"/>
        <w:szCs w:val="20"/>
      </w:rPr>
      <w:t>e-mail</w:t>
    </w:r>
    <w:proofErr w:type="gramEnd"/>
    <w:r>
      <w:rPr>
        <w:sz w:val="20"/>
        <w:szCs w:val="20"/>
      </w:rPr>
      <w:t xml:space="preserve">: </w:t>
    </w:r>
    <w:hyperlink r:id="rId1">
      <w:r>
        <w:rPr>
          <w:rStyle w:val="LinkdaInternet"/>
          <w:rFonts w:cstheme="minorHAnsi"/>
          <w:b/>
          <w:sz w:val="20"/>
          <w:szCs w:val="20"/>
        </w:rPr>
        <w:t>diaestadualdopatrimonio@gmail.com</w:t>
      </w:r>
    </w:hyperlink>
    <w:r>
      <w:rPr>
        <w:rStyle w:val="LinkdaInternet"/>
        <w:rFonts w:cstheme="minorHAnsi"/>
        <w:b/>
        <w:sz w:val="20"/>
        <w:szCs w:val="20"/>
      </w:rPr>
      <w:t xml:space="preserve"> </w:t>
    </w:r>
    <w:proofErr w:type="spellStart"/>
    <w:r>
      <w:rPr>
        <w:sz w:val="20"/>
        <w:szCs w:val="20"/>
      </w:rPr>
      <w:t>facebook</w:t>
    </w:r>
    <w:proofErr w:type="spellEnd"/>
    <w:r>
      <w:rPr>
        <w:sz w:val="20"/>
        <w:szCs w:val="20"/>
      </w:rPr>
      <w:t>:  Secretaria da Cultura do RS</w:t>
    </w:r>
  </w:p>
  <w:p w:rsidR="007009F5" w:rsidRDefault="00700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D2" w:rsidRDefault="002818D2" w:rsidP="007009F5">
      <w:pPr>
        <w:spacing w:after="0" w:line="240" w:lineRule="auto"/>
      </w:pPr>
      <w:r>
        <w:separator/>
      </w:r>
    </w:p>
  </w:footnote>
  <w:footnote w:type="continuationSeparator" w:id="0">
    <w:p w:rsidR="002818D2" w:rsidRDefault="002818D2" w:rsidP="00700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31" w:rsidRDefault="00917E5F">
    <w:pPr>
      <w:pStyle w:val="Cabealho"/>
    </w:pPr>
    <w:r>
      <w:rPr>
        <w:noProof/>
        <w:lang w:eastAsia="pt-BR"/>
      </w:rPr>
      <w:drawing>
        <wp:inline distT="0" distB="0" distL="0" distR="0">
          <wp:extent cx="5759450" cy="935990"/>
          <wp:effectExtent l="19050" t="0" r="0" b="0"/>
          <wp:docPr id="2" name="Imagem 1"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stretch>
                    <a:fillRect/>
                  </a:stretch>
                </pic:blipFill>
                <pic:spPr>
                  <a:xfrm>
                    <a:off x="0" y="0"/>
                    <a:ext cx="5759450" cy="93599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009F5"/>
    <w:rsid w:val="00004D70"/>
    <w:rsid w:val="000106DE"/>
    <w:rsid w:val="00054CF6"/>
    <w:rsid w:val="001142C9"/>
    <w:rsid w:val="001309F8"/>
    <w:rsid w:val="0014444C"/>
    <w:rsid w:val="002818D2"/>
    <w:rsid w:val="002C5FFC"/>
    <w:rsid w:val="002F567E"/>
    <w:rsid w:val="003F7538"/>
    <w:rsid w:val="00456331"/>
    <w:rsid w:val="00610ACD"/>
    <w:rsid w:val="006C35EB"/>
    <w:rsid w:val="007009F5"/>
    <w:rsid w:val="00917E5F"/>
    <w:rsid w:val="00983CF5"/>
    <w:rsid w:val="00A90181"/>
    <w:rsid w:val="00B301E4"/>
    <w:rsid w:val="00BD1DEA"/>
    <w:rsid w:val="00DB35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C5"/>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qFormat/>
    <w:rsid w:val="00327B6A"/>
  </w:style>
  <w:style w:type="character" w:customStyle="1" w:styleId="RodapChar">
    <w:name w:val="Rodapé Char"/>
    <w:basedOn w:val="Fontepargpadro"/>
    <w:link w:val="Footer"/>
    <w:qFormat/>
    <w:rsid w:val="00327B6A"/>
  </w:style>
  <w:style w:type="character" w:customStyle="1" w:styleId="LinkdaInternet">
    <w:name w:val="Link da Internet"/>
    <w:basedOn w:val="Fontepargpadro"/>
    <w:rsid w:val="00327B6A"/>
    <w:rPr>
      <w:color w:val="0000FF"/>
      <w:u w:val="single"/>
    </w:rPr>
  </w:style>
  <w:style w:type="character" w:customStyle="1" w:styleId="TextodebaloChar">
    <w:name w:val="Texto de balão Char"/>
    <w:basedOn w:val="Fontepargpadro"/>
    <w:link w:val="Textodebalo"/>
    <w:uiPriority w:val="99"/>
    <w:semiHidden/>
    <w:qFormat/>
    <w:rsid w:val="00327B6A"/>
    <w:rPr>
      <w:rFonts w:ascii="Tahoma" w:hAnsi="Tahoma" w:cs="Tahoma"/>
      <w:sz w:val="16"/>
      <w:szCs w:val="16"/>
    </w:rPr>
  </w:style>
  <w:style w:type="character" w:customStyle="1" w:styleId="ListLabel1">
    <w:name w:val="ListLabel 1"/>
    <w:qFormat/>
    <w:rsid w:val="007009F5"/>
    <w:rPr>
      <w:rFonts w:eastAsia="Calibri" w:cs="Calibri"/>
      <w:b/>
    </w:rPr>
  </w:style>
  <w:style w:type="character" w:customStyle="1" w:styleId="ListLabel2">
    <w:name w:val="ListLabel 2"/>
    <w:qFormat/>
    <w:rsid w:val="007009F5"/>
    <w:rPr>
      <w:rFonts w:cs="Courier New"/>
    </w:rPr>
  </w:style>
  <w:style w:type="character" w:customStyle="1" w:styleId="ListLabel3">
    <w:name w:val="ListLabel 3"/>
    <w:qFormat/>
    <w:rsid w:val="007009F5"/>
    <w:rPr>
      <w:rFonts w:cs="Courier New"/>
    </w:rPr>
  </w:style>
  <w:style w:type="character" w:customStyle="1" w:styleId="ListLabel4">
    <w:name w:val="ListLabel 4"/>
    <w:qFormat/>
    <w:rsid w:val="007009F5"/>
    <w:rPr>
      <w:rFonts w:cs="Courier New"/>
    </w:rPr>
  </w:style>
  <w:style w:type="character" w:customStyle="1" w:styleId="ListLabel5">
    <w:name w:val="ListLabel 5"/>
    <w:qFormat/>
    <w:rsid w:val="007009F5"/>
    <w:rPr>
      <w:b/>
      <w:sz w:val="22"/>
    </w:rPr>
  </w:style>
  <w:style w:type="character" w:customStyle="1" w:styleId="ListLabel6">
    <w:name w:val="ListLabel 6"/>
    <w:qFormat/>
    <w:rsid w:val="007009F5"/>
    <w:rPr>
      <w:b/>
    </w:rPr>
  </w:style>
  <w:style w:type="character" w:customStyle="1" w:styleId="ListLabel7">
    <w:name w:val="ListLabel 7"/>
    <w:qFormat/>
    <w:rsid w:val="007009F5"/>
    <w:rPr>
      <w:rFonts w:cstheme="minorHAnsi"/>
      <w:b/>
      <w:highlight w:val="yellow"/>
    </w:rPr>
  </w:style>
  <w:style w:type="character" w:customStyle="1" w:styleId="ListLabel8">
    <w:name w:val="ListLabel 8"/>
    <w:qFormat/>
    <w:rsid w:val="007009F5"/>
    <w:rPr>
      <w:sz w:val="20"/>
      <w:szCs w:val="20"/>
    </w:rPr>
  </w:style>
  <w:style w:type="character" w:customStyle="1" w:styleId="Marcas">
    <w:name w:val="Marcas"/>
    <w:qFormat/>
    <w:rsid w:val="007009F5"/>
    <w:rPr>
      <w:rFonts w:ascii="OpenSymbol" w:eastAsia="OpenSymbol" w:hAnsi="OpenSymbol" w:cs="OpenSymbol"/>
    </w:rPr>
  </w:style>
  <w:style w:type="character" w:customStyle="1" w:styleId="ListLabel9">
    <w:name w:val="ListLabel 9"/>
    <w:qFormat/>
    <w:rsid w:val="007009F5"/>
    <w:rPr>
      <w:b/>
      <w:sz w:val="22"/>
    </w:rPr>
  </w:style>
  <w:style w:type="character" w:customStyle="1" w:styleId="ListLabel10">
    <w:name w:val="ListLabel 10"/>
    <w:qFormat/>
    <w:rsid w:val="007009F5"/>
    <w:rPr>
      <w:rFonts w:cs="Calibri"/>
      <w:b w:val="0"/>
      <w:bCs w:val="0"/>
      <w:sz w:val="24"/>
      <w:szCs w:val="24"/>
    </w:rPr>
  </w:style>
  <w:style w:type="character" w:customStyle="1" w:styleId="ListLabel11">
    <w:name w:val="ListLabel 11"/>
    <w:qFormat/>
    <w:rsid w:val="007009F5"/>
    <w:rPr>
      <w:rFonts w:cstheme="minorHAnsi"/>
      <w:b/>
      <w:sz w:val="20"/>
      <w:szCs w:val="20"/>
    </w:rPr>
  </w:style>
  <w:style w:type="character" w:customStyle="1" w:styleId="ListLabel12">
    <w:name w:val="ListLabel 12"/>
    <w:qFormat/>
    <w:rsid w:val="007009F5"/>
    <w:rPr>
      <w:rFonts w:cs="Calibri"/>
      <w:b w:val="0"/>
      <w:bCs w:val="0"/>
      <w:sz w:val="24"/>
      <w:szCs w:val="24"/>
    </w:rPr>
  </w:style>
  <w:style w:type="character" w:customStyle="1" w:styleId="ListLabel13">
    <w:name w:val="ListLabel 13"/>
    <w:qFormat/>
    <w:rsid w:val="007009F5"/>
    <w:rPr>
      <w:rFonts w:cstheme="minorHAnsi"/>
      <w:b/>
      <w:sz w:val="20"/>
      <w:szCs w:val="20"/>
    </w:rPr>
  </w:style>
  <w:style w:type="paragraph" w:styleId="Ttulo">
    <w:name w:val="Title"/>
    <w:basedOn w:val="Normal"/>
    <w:next w:val="Corpodetexto"/>
    <w:qFormat/>
    <w:rsid w:val="007009F5"/>
    <w:pPr>
      <w:keepNext/>
      <w:spacing w:before="240" w:after="120"/>
    </w:pPr>
    <w:rPr>
      <w:rFonts w:ascii="Liberation Sans" w:eastAsia="Microsoft YaHei" w:hAnsi="Liberation Sans" w:cs="Arial Unicode MS"/>
      <w:sz w:val="28"/>
      <w:szCs w:val="28"/>
    </w:rPr>
  </w:style>
  <w:style w:type="paragraph" w:styleId="Corpodetexto">
    <w:name w:val="Body Text"/>
    <w:basedOn w:val="Normal"/>
    <w:rsid w:val="007009F5"/>
    <w:pPr>
      <w:spacing w:after="140"/>
    </w:pPr>
  </w:style>
  <w:style w:type="paragraph" w:styleId="Lista">
    <w:name w:val="List"/>
    <w:basedOn w:val="Corpodetexto"/>
    <w:rsid w:val="007009F5"/>
    <w:rPr>
      <w:rFonts w:cs="Arial Unicode MS"/>
    </w:rPr>
  </w:style>
  <w:style w:type="paragraph" w:customStyle="1" w:styleId="Caption">
    <w:name w:val="Caption"/>
    <w:basedOn w:val="Normal"/>
    <w:qFormat/>
    <w:rsid w:val="007009F5"/>
    <w:pPr>
      <w:suppressLineNumbers/>
      <w:spacing w:before="120" w:after="120"/>
    </w:pPr>
    <w:rPr>
      <w:rFonts w:cs="Arial Unicode MS"/>
      <w:i/>
      <w:iCs/>
      <w:sz w:val="24"/>
      <w:szCs w:val="24"/>
    </w:rPr>
  </w:style>
  <w:style w:type="paragraph" w:customStyle="1" w:styleId="ndice">
    <w:name w:val="Índice"/>
    <w:basedOn w:val="Normal"/>
    <w:qFormat/>
    <w:rsid w:val="007009F5"/>
    <w:pPr>
      <w:suppressLineNumbers/>
    </w:pPr>
    <w:rPr>
      <w:rFonts w:cs="Arial Unicode MS"/>
    </w:rPr>
  </w:style>
  <w:style w:type="paragraph" w:customStyle="1" w:styleId="textopeq">
    <w:name w:val="textopeq"/>
    <w:qFormat/>
    <w:rsid w:val="00F37670"/>
    <w:rPr>
      <w:rFonts w:ascii="Futura-Book" w:eastAsia="Times New Roman" w:hAnsi="Futura-Book" w:cs="Times New Roman"/>
      <w:color w:val="000000"/>
      <w:sz w:val="14"/>
      <w:szCs w:val="14"/>
      <w:lang w:eastAsia="pt-BR"/>
    </w:rPr>
  </w:style>
  <w:style w:type="paragraph" w:customStyle="1" w:styleId="nome">
    <w:name w:val="nome"/>
    <w:qFormat/>
    <w:rsid w:val="00F37670"/>
    <w:rPr>
      <w:rFonts w:ascii="Fenice BT" w:eastAsia="Times New Roman" w:hAnsi="Fenice BT" w:cs="Times New Roman"/>
      <w:b/>
      <w:bCs/>
      <w:color w:val="71700E"/>
      <w:sz w:val="32"/>
      <w:szCs w:val="32"/>
      <w:lang w:eastAsia="pt-BR"/>
    </w:rPr>
  </w:style>
  <w:style w:type="paragraph" w:customStyle="1" w:styleId="Header">
    <w:name w:val="Header"/>
    <w:basedOn w:val="Normal"/>
    <w:link w:val="CabealhoChar"/>
    <w:uiPriority w:val="99"/>
    <w:unhideWhenUsed/>
    <w:rsid w:val="00327B6A"/>
    <w:pPr>
      <w:tabs>
        <w:tab w:val="center" w:pos="4252"/>
        <w:tab w:val="right" w:pos="8504"/>
      </w:tabs>
      <w:spacing w:after="0" w:line="240" w:lineRule="auto"/>
    </w:pPr>
  </w:style>
  <w:style w:type="paragraph" w:customStyle="1" w:styleId="Footer">
    <w:name w:val="Footer"/>
    <w:basedOn w:val="Normal"/>
    <w:link w:val="RodapChar"/>
    <w:unhideWhenUsed/>
    <w:rsid w:val="00327B6A"/>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27B6A"/>
    <w:pPr>
      <w:spacing w:after="0" w:line="240" w:lineRule="auto"/>
    </w:pPr>
    <w:rPr>
      <w:rFonts w:ascii="Tahoma" w:hAnsi="Tahoma" w:cs="Tahoma"/>
      <w:sz w:val="16"/>
      <w:szCs w:val="16"/>
    </w:rPr>
  </w:style>
  <w:style w:type="paragraph" w:styleId="PargrafodaLista">
    <w:name w:val="List Paragraph"/>
    <w:basedOn w:val="Normal"/>
    <w:uiPriority w:val="34"/>
    <w:qFormat/>
    <w:rsid w:val="00E43130"/>
    <w:pPr>
      <w:ind w:left="720"/>
      <w:contextualSpacing/>
    </w:pPr>
  </w:style>
  <w:style w:type="table" w:styleId="Tabelacomgrade">
    <w:name w:val="Table Grid"/>
    <w:basedOn w:val="Tabelanormal"/>
    <w:uiPriority w:val="59"/>
    <w:rsid w:val="0028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1">
    <w:name w:val="Fonte parág. padrão1"/>
    <w:rsid w:val="00456331"/>
  </w:style>
  <w:style w:type="character" w:styleId="Forte">
    <w:name w:val="Strong"/>
    <w:qFormat/>
    <w:rsid w:val="00456331"/>
    <w:rPr>
      <w:b/>
      <w:bCs/>
    </w:rPr>
  </w:style>
  <w:style w:type="character" w:customStyle="1" w:styleId="Hyperlink1">
    <w:name w:val="Hyperlink1"/>
    <w:basedOn w:val="Fontepargpadro1"/>
    <w:rsid w:val="00456331"/>
    <w:rPr>
      <w:color w:val="0000FF"/>
      <w:u w:val="single"/>
    </w:rPr>
  </w:style>
  <w:style w:type="paragraph" w:styleId="Cabealho">
    <w:name w:val="header"/>
    <w:basedOn w:val="Normal"/>
    <w:link w:val="CabealhoChar1"/>
    <w:uiPriority w:val="99"/>
    <w:semiHidden/>
    <w:unhideWhenUsed/>
    <w:rsid w:val="00456331"/>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456331"/>
    <w:rPr>
      <w:sz w:val="22"/>
    </w:rPr>
  </w:style>
  <w:style w:type="paragraph" w:styleId="Rodap">
    <w:name w:val="footer"/>
    <w:basedOn w:val="Normal"/>
    <w:link w:val="RodapChar1"/>
    <w:semiHidden/>
    <w:unhideWhenUsed/>
    <w:rsid w:val="00456331"/>
    <w:pPr>
      <w:tabs>
        <w:tab w:val="center" w:pos="4252"/>
        <w:tab w:val="right" w:pos="8504"/>
      </w:tabs>
      <w:spacing w:after="0" w:line="240" w:lineRule="auto"/>
    </w:pPr>
  </w:style>
  <w:style w:type="character" w:customStyle="1" w:styleId="RodapChar1">
    <w:name w:val="Rodapé Char1"/>
    <w:basedOn w:val="Fontepargpadro"/>
    <w:link w:val="Rodap"/>
    <w:semiHidden/>
    <w:rsid w:val="00456331"/>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dadopatrimonio.prefeitura.sp.gov.br/2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lotas.com.br/noticia/dia-do-patrimonio-2018-celebra-a-pelotas-imater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estadualdopatrimonio@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atrimoniouruguay.gub.uy/innovaportal/v/109740/68/mecweb/dia-del-patrimonio-2018?parentid=2075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aestadualdopatrimon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801</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sem-sedac</dc:creator>
  <cp:lastModifiedBy>luisa-maciel</cp:lastModifiedBy>
  <cp:revision>4</cp:revision>
  <cp:lastPrinted>2019-05-21T19:38:00Z</cp:lastPrinted>
  <dcterms:created xsi:type="dcterms:W3CDTF">2019-06-11T17:48:00Z</dcterms:created>
  <dcterms:modified xsi:type="dcterms:W3CDTF">2019-06-11T19:00:00Z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